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подготовке и проведению регионального этапа форума «Сильные идеи для нового времени»</w:t>
      </w: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                      от 08.12.2022 № 899 «Об Организационном комитете по подготовке и проведению форума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numPr>
          <w:ilvl w:val="0"/>
          <w:numId w:val="1"/>
        </w:numPr>
        <w:contextualSpacing/>
        <w:ind w:left="0"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по подготовке и проведению регионального этапа форума «Сильные идеи для нового времени» в следующем составе:</w:t>
      </w:r>
      <w:r>
        <w:rPr>
          <w:sz w:val="28"/>
          <w:szCs w:val="28"/>
        </w:rPr>
      </w:r>
      <w:r/>
    </w:p>
    <w:tbl>
      <w:tblPr>
        <w:tblStyle w:val="711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рабочей группы;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3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Витютнева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исполняющий обязанности начальника департамента экономики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заместитель руководителя рабочей группы;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Ирина Григорьевна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ind w:left="0" w:firstLine="0"/>
              <w:jc w:val="both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начальника департамента экономики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рабочей группы.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Члены рабочей группы: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Баженова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Наталья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ректор ФГБОУ ВО «Приамурский государственный университет имени Шолом-Алейхема»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Бардыш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председатель регионального отделения общероссийской общественной организации малого и среднего предпринимательства «Опора России»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начальника департамента по труду и занятости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ind w:right="-153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Борисов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ind w:right="-153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Джулустан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заместитель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Гарнага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Александр Сергеевич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начальник департамента по физической культуре и спорту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Горбунов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начальник департамента по охране и использованию объектов животного мира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Жуков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Валерий Александрович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ind w:left="0" w:firstLine="0"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заместитель председателя – начальник департамента здравоохранения правительства Еврейской ав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Ивакаев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Олег Федорович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заместитель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социальной защиты населения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природных ресурсов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цифрового развития и связи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управления лесами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строительства и жилищно-коммунального хозяйства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Половинко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Михаил Юрьевич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председатель Общественной палаты области – президент Торгово-промышленной палаты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Ракитина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начальника департамента сельского хозяйства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Самков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Валерий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з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аместитель председателя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Семенов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Илья Евгеньевич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заместитель председателя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Соловченкова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образования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Славина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Елизавета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депутат Законодательного Собрания Еврейской автономной области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Турбин 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автомобильных дорог и транспорта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Ушакова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Марина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культуры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Фетисов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Денис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директор «Института комплексного анализа региональных проблем» Дальневосточного отделения Российской академии наук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Шмаин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Ефим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Григорьевич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24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председатель регионального объединения работодателей Еврейской автономной области «Союз промышленников и предпринимателей»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contextualSpacing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НКО Фонд «Инвестиционное агентство Еврейской автономной области»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numPr>
          <w:ilvl w:val="0"/>
          <w:numId w:val="1"/>
        </w:numPr>
        <w:contextualSpacing/>
        <w:ind w:lef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Рабочей группе по подготовке и проведению регионального этапа форума «Сильные идеи для нового времени» на период действия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08.12.2022 № 899                                             «Об Организационном комитете по подготовке и проведению форума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содействие автономной некоммерческой организации «Агентство стратегических инициатив по продвижению новых проектов» и фонду «Росконгресс» в подготовке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форума «Сильные идеи для нового времени».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1"/>
        </w:numPr>
        <w:contextualSpacing/>
        <w:ind w:left="0" w:firstLine="709"/>
        <w:jc w:val="both"/>
        <w:rPr>
          <w:rFonts w:ascii="Times New Roman" w:hAnsi="Times New Roman" w:cs="Times New Roman"/>
          <w:sz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1"/>
        <w:contextualSpacing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Р.Э.Гольдштейн</w:t>
      </w:r>
      <w:r>
        <w:rPr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  <w:p>
    <w:pPr>
      <w:pStyle w:val="7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5"/>
    <w:next w:val="855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5"/>
    <w:next w:val="855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No Spacing"/>
    <w:basedOn w:val="855"/>
    <w:uiPriority w:val="1"/>
    <w:qFormat/>
    <w:pPr>
      <w:spacing w:after="0" w:line="240" w:lineRule="auto"/>
    </w:pPr>
  </w:style>
  <w:style w:type="paragraph" w:styleId="859">
    <w:name w:val="List Paragraph"/>
    <w:basedOn w:val="855"/>
    <w:uiPriority w:val="34"/>
    <w:qFormat/>
    <w:pPr>
      <w:contextualSpacing/>
      <w:ind w:left="720"/>
    </w:pPr>
  </w:style>
  <w:style w:type="character" w:styleId="860" w:default="1">
    <w:name w:val="Default Paragraph Font"/>
    <w:uiPriority w:val="1"/>
    <w:semiHidden/>
    <w:unhideWhenUsed/>
  </w:style>
  <w:style w:type="paragraph" w:styleId="861" w:customStyle="1">
    <w:name w:val="ConsPlusNormal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2023-02-27T00:59:30Z</dcterms:modified>
</cp:coreProperties>
</file>